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637" w:rsidRDefault="003D2637" w:rsidP="008A55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АННОТАЦИЯ </w:t>
      </w:r>
    </w:p>
    <w:p w:rsidR="008A5544" w:rsidRDefault="008A5544" w:rsidP="00C10545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к рабочей прог</w:t>
      </w:r>
      <w:r w:rsidR="00980F74">
        <w:rPr>
          <w:b/>
          <w:sz w:val="28"/>
          <w:szCs w:val="28"/>
        </w:rPr>
        <w:t xml:space="preserve">рамме </w:t>
      </w:r>
      <w:r w:rsidR="00C10545">
        <w:rPr>
          <w:b/>
          <w:sz w:val="28"/>
          <w:szCs w:val="28"/>
        </w:rPr>
        <w:t xml:space="preserve">инструктора по ФК </w:t>
      </w:r>
      <w:r w:rsidR="004B300D">
        <w:rPr>
          <w:b/>
          <w:bCs/>
          <w:sz w:val="28"/>
          <w:szCs w:val="28"/>
        </w:rPr>
        <w:t xml:space="preserve"> (</w:t>
      </w:r>
      <w:r w:rsidR="00C10545">
        <w:rPr>
          <w:b/>
          <w:bCs/>
          <w:sz w:val="28"/>
          <w:szCs w:val="28"/>
        </w:rPr>
        <w:t>4</w:t>
      </w:r>
      <w:r w:rsidR="004B300D">
        <w:rPr>
          <w:b/>
          <w:bCs/>
          <w:sz w:val="28"/>
          <w:szCs w:val="28"/>
        </w:rPr>
        <w:t>-5 лет</w:t>
      </w:r>
      <w:r w:rsidR="00C10545">
        <w:rPr>
          <w:b/>
          <w:bCs/>
          <w:sz w:val="28"/>
          <w:szCs w:val="28"/>
        </w:rPr>
        <w:t>)</w:t>
      </w:r>
    </w:p>
    <w:p w:rsidR="00680430" w:rsidRDefault="00680430" w:rsidP="00C1054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Киричек А.С.</w:t>
      </w:r>
    </w:p>
    <w:p w:rsidR="00C10545" w:rsidRPr="00C10545" w:rsidRDefault="00C10545" w:rsidP="00C10545">
      <w:pPr>
        <w:jc w:val="center"/>
        <w:rPr>
          <w:b/>
          <w:sz w:val="28"/>
          <w:szCs w:val="28"/>
        </w:rPr>
      </w:pPr>
    </w:p>
    <w:p w:rsidR="008A5544" w:rsidRPr="00DA562B" w:rsidRDefault="008A5544" w:rsidP="00C10545">
      <w:pPr>
        <w:spacing w:line="240" w:lineRule="atLeast"/>
        <w:jc w:val="both"/>
        <w:rPr>
          <w:sz w:val="28"/>
          <w:szCs w:val="28"/>
        </w:rPr>
      </w:pPr>
      <w:r w:rsidRPr="00DA562B">
        <w:rPr>
          <w:sz w:val="28"/>
          <w:szCs w:val="28"/>
        </w:rPr>
        <w:t>Рабочая программа разработана с учетом Федерального государственного образовательного стандарта дошкольного образования на основе основной общеобразовательной</w:t>
      </w:r>
      <w:r w:rsidR="00C10545" w:rsidRPr="00DA562B">
        <w:rPr>
          <w:sz w:val="28"/>
          <w:szCs w:val="28"/>
        </w:rPr>
        <w:t xml:space="preserve"> </w:t>
      </w:r>
      <w:r w:rsidRPr="00DA562B">
        <w:rPr>
          <w:sz w:val="28"/>
          <w:szCs w:val="28"/>
        </w:rPr>
        <w:t>программы   МБДОУ «Детский сад № 97» примерной общеобразовательной программы</w:t>
      </w:r>
      <w:r w:rsidR="00C10545" w:rsidRPr="00DA562B">
        <w:rPr>
          <w:sz w:val="28"/>
          <w:szCs w:val="28"/>
        </w:rPr>
        <w:t xml:space="preserve"> </w:t>
      </w:r>
      <w:r w:rsidRPr="00DA562B">
        <w:rPr>
          <w:sz w:val="28"/>
          <w:szCs w:val="28"/>
        </w:rPr>
        <w:t>дошкольного образования «От рождения до школы» под ред. Н. Е. Вераксы, Т. С. Комаровой, М. А. Васильевой.</w:t>
      </w:r>
    </w:p>
    <w:p w:rsidR="00C10545" w:rsidRPr="00DA562B" w:rsidRDefault="00C10545" w:rsidP="00C10545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 xml:space="preserve"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  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 становление целенаправленности и саморегуляции в двигательной сфере;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привычек).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В программе предусмотрены основные принципы ФГОС ДО: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принцип активного и полноценного проживания ребенком всех этапов детства;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принцип наглядности;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принцип непрерывности процесса физического воспитания;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принцип последовательности построения системы занятий.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Методологическую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Кулибабы, И.Я. Лернера).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инициативы).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Педагогической целесообразностью Программы являются перспективные инициативы в физическом развитии детей, связанные с безопасной здоровьесберегающей образовательной средой и   социально – значимыми  ценностями.</w:t>
      </w:r>
    </w:p>
    <w:p w:rsidR="00DA562B" w:rsidRPr="00DA562B" w:rsidRDefault="00DA562B" w:rsidP="00DA562B">
      <w:pPr>
        <w:tabs>
          <w:tab w:val="left" w:pos="426"/>
        </w:tabs>
        <w:ind w:firstLine="567"/>
        <w:jc w:val="both"/>
        <w:rPr>
          <w:rFonts w:eastAsia="Calibri"/>
          <w:sz w:val="28"/>
          <w:szCs w:val="28"/>
        </w:rPr>
      </w:pP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Программа разработана в соответствии с нормативными правовыми документами:</w:t>
      </w:r>
    </w:p>
    <w:p w:rsidR="00DA562B" w:rsidRPr="00DA562B" w:rsidRDefault="00DA562B" w:rsidP="00DA562B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 xml:space="preserve">Федеральный закон от 29 декабря 2012г. № 273-ФЗ «Об образовании в Российской Федерации»; </w:t>
      </w:r>
    </w:p>
    <w:p w:rsidR="00DA562B" w:rsidRPr="00DA562B" w:rsidRDefault="00DA562B" w:rsidP="00DA562B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 xml:space="preserve">Постановление Главного государственного санитарного врача Российской Федерации от 15.05.2013г. №26 «Об утверждении СанПиН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DA562B" w:rsidRPr="00DA562B" w:rsidRDefault="00DA562B" w:rsidP="00DA562B">
      <w:pPr>
        <w:numPr>
          <w:ilvl w:val="0"/>
          <w:numId w:val="1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стандарта дошкольного образования».</w:t>
      </w: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 xml:space="preserve">Основополагающим компонентом программы является </w:t>
      </w:r>
      <w:r w:rsidRPr="00DA562B">
        <w:rPr>
          <w:rFonts w:eastAsia="Calibri"/>
          <w:i/>
          <w:sz w:val="28"/>
          <w:szCs w:val="28"/>
        </w:rPr>
        <w:t>учет возрастных особенностей</w:t>
      </w:r>
      <w:r w:rsidRPr="00DA562B">
        <w:rPr>
          <w:rFonts w:eastAsia="Calibri"/>
          <w:sz w:val="28"/>
          <w:szCs w:val="28"/>
        </w:rPr>
        <w:t xml:space="preserve"> детей 4 – 5 лет: </w:t>
      </w:r>
      <w:r w:rsidRPr="00DA562B">
        <w:rPr>
          <w:rFonts w:eastAsia="Calibri"/>
          <w:sz w:val="28"/>
          <w:szCs w:val="28"/>
        </w:rPr>
        <w:tab/>
        <w:t>в  этом  возрасте  продолжается   рост  всех  органов  и  систем,  сохраняется  потребность  в  движении. Двигательная активность становится целенаправленной, отвечает индивидуальному опыту и интересу, движения становятся осмысленными, мотивированными и управляемыми. Сохраняется высокая эмоциональная значимость процесса деятельности для ребенка, неспособность завершить ее по первому требованию. Появляется способность к регуляции двигательной активности. У детей появляется интерес к познанию себя, своего тела, его строения, возможностей. У детей возникает потребность действовать совместно, быстро, ловко, в едином для всех детей темпе, соблюдать определенные интервалы во время передвижения в разных построениях, быть ведущим. Уровень функциональных возможностей повышается. Позитивные  изменения  наблюдаются  в  развитии  моторики.</w:t>
      </w:r>
    </w:p>
    <w:p w:rsidR="00DA562B" w:rsidRPr="00DA562B" w:rsidRDefault="00DA562B" w:rsidP="00DA562B">
      <w:pPr>
        <w:spacing w:after="105"/>
        <w:ind w:firstLine="567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В содержательной части программы отражены все программные основные виды движений: построение, перестроение, ходьба, бег, равновесие, прыжки, бросание, ловля, метание, ползание, лазание, спортивные упражнения. Значительная роль отведена подвижной игре.  Подвижные игры способствуют не только совершенствованию движения играющих, развитию зрительного, слухового внимания, быстр</w:t>
      </w:r>
      <w:bookmarkStart w:id="0" w:name="_GoBack"/>
      <w:bookmarkEnd w:id="0"/>
      <w:r w:rsidRPr="00DA562B">
        <w:rPr>
          <w:rFonts w:eastAsia="Calibri"/>
          <w:sz w:val="28"/>
          <w:szCs w:val="28"/>
        </w:rPr>
        <w:t xml:space="preserve">оты, двигательной реакции на ориентировку в пространстве и во времени, точности в расчете своих сил, ловкости, быстроты, координации движений. В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которые косвенно влияют на речевое развитие ребенка. </w:t>
      </w:r>
    </w:p>
    <w:p w:rsidR="00DA562B" w:rsidRPr="00DA562B" w:rsidRDefault="00DA562B" w:rsidP="00DA562B">
      <w:pPr>
        <w:spacing w:after="105"/>
        <w:ind w:firstLine="567"/>
        <w:rPr>
          <w:rFonts w:eastAsia="Calibri"/>
          <w:sz w:val="28"/>
          <w:szCs w:val="28"/>
        </w:rPr>
      </w:pPr>
      <w:r w:rsidRPr="00DA562B">
        <w:rPr>
          <w:sz w:val="28"/>
          <w:szCs w:val="28"/>
        </w:rPr>
        <w:t xml:space="preserve"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самим собой и с окружающим миром;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DA562B" w:rsidRPr="00DA562B" w:rsidRDefault="00DA562B" w:rsidP="00DA562B">
      <w:pPr>
        <w:ind w:firstLine="567"/>
        <w:jc w:val="both"/>
        <w:rPr>
          <w:sz w:val="28"/>
          <w:szCs w:val="28"/>
        </w:rPr>
      </w:pPr>
      <w:r w:rsidRPr="00DA562B">
        <w:rPr>
          <w:sz w:val="28"/>
          <w:szCs w:val="28"/>
        </w:rPr>
        <w:t>Рабочая  программа учитывает направления ФГОС ДО, где одним из требований</w:t>
      </w:r>
    </w:p>
    <w:p w:rsidR="00DA562B" w:rsidRPr="00DA562B" w:rsidRDefault="00DA562B" w:rsidP="00DA562B">
      <w:pPr>
        <w:jc w:val="both"/>
        <w:rPr>
          <w:sz w:val="28"/>
          <w:szCs w:val="28"/>
        </w:rPr>
      </w:pPr>
      <w:r w:rsidRPr="00DA562B">
        <w:rPr>
          <w:sz w:val="28"/>
          <w:szCs w:val="28"/>
        </w:rPr>
        <w:t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(ФГОС ДО, раздел 3, статья 3.2.5).</w:t>
      </w:r>
    </w:p>
    <w:p w:rsidR="00DA562B" w:rsidRPr="00DA562B" w:rsidRDefault="00DA562B" w:rsidP="00DA562B">
      <w:pPr>
        <w:ind w:firstLine="567"/>
        <w:jc w:val="both"/>
        <w:rPr>
          <w:rFonts w:eastAsia="Calibri"/>
          <w:sz w:val="28"/>
          <w:szCs w:val="28"/>
        </w:rPr>
      </w:pPr>
      <w:r w:rsidRPr="00DA562B">
        <w:rPr>
          <w:sz w:val="28"/>
          <w:szCs w:val="28"/>
        </w:rPr>
        <w:lastRenderedPageBreak/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Цель: создание условий для освоения ребенком физических навыков и умений в двигательной деятельности.</w:t>
      </w: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Задачи: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rFonts w:eastAsia="Calibri"/>
          <w:sz w:val="28"/>
          <w:szCs w:val="28"/>
        </w:rPr>
        <w:t xml:space="preserve"> -  формирование устойчивого интереса  и </w:t>
      </w:r>
      <w:r w:rsidRPr="00DA562B">
        <w:rPr>
          <w:sz w:val="28"/>
          <w:szCs w:val="28"/>
        </w:rPr>
        <w:t>потребности в двигательной активности и физическом совершенствовании;</w:t>
      </w:r>
    </w:p>
    <w:p w:rsidR="00DA562B" w:rsidRPr="00DA562B" w:rsidRDefault="00DA562B" w:rsidP="00DA562B">
      <w:pPr>
        <w:ind w:firstLine="567"/>
        <w:contextualSpacing/>
        <w:rPr>
          <w:color w:val="000000"/>
          <w:sz w:val="28"/>
          <w:szCs w:val="28"/>
        </w:rPr>
      </w:pPr>
      <w:r w:rsidRPr="00DA562B">
        <w:rPr>
          <w:color w:val="000000"/>
          <w:sz w:val="28"/>
          <w:szCs w:val="28"/>
        </w:rPr>
        <w:t>- развитие физических качеств (скоростных, силовых, гибкости, выносливости и координации);</w:t>
      </w:r>
    </w:p>
    <w:p w:rsidR="00DA562B" w:rsidRPr="00DA562B" w:rsidRDefault="00DA562B" w:rsidP="00DA562B">
      <w:pPr>
        <w:ind w:firstLine="567"/>
        <w:contextualSpacing/>
        <w:rPr>
          <w:color w:val="000000"/>
          <w:sz w:val="28"/>
          <w:szCs w:val="28"/>
        </w:rPr>
      </w:pPr>
      <w:r w:rsidRPr="00DA562B">
        <w:rPr>
          <w:color w:val="000000"/>
          <w:sz w:val="28"/>
          <w:szCs w:val="28"/>
        </w:rPr>
        <w:t xml:space="preserve"> - накопление  и обогащение двигательного опыта у детей (овладение основными движениями).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>Рабочая программа состоит их трех разделов: целевого, содержательного, организационного.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 xml:space="preserve">          В целевом разделе отражены вопросы целеполагания, постановки задач, основные подходы и принципы к физическому развитию дошкольников, возрастные особенности.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>Новизна заключается: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>- в интеграции тем, видов, форм образовательной двигательной деятельности;</w:t>
      </w:r>
    </w:p>
    <w:p w:rsidR="00DA562B" w:rsidRPr="00DA562B" w:rsidRDefault="00DA562B" w:rsidP="00DA562B">
      <w:pPr>
        <w:tabs>
          <w:tab w:val="left" w:pos="2694"/>
        </w:tabs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>- в добавлении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>-  в определении целевых ориентиров по каждой конкретной теме.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>На каждый месяц определена единая цель и основная задача. Цель и задача месяца реализуются через конкретное содержание, которое прописано  в теме недели.</w:t>
      </w:r>
    </w:p>
    <w:p w:rsidR="00DA562B" w:rsidRPr="00DA562B" w:rsidRDefault="00DA562B" w:rsidP="00DA562B">
      <w:pPr>
        <w:ind w:firstLine="567"/>
        <w:contextualSpacing/>
        <w:jc w:val="both"/>
        <w:rPr>
          <w:sz w:val="28"/>
          <w:szCs w:val="28"/>
        </w:rPr>
      </w:pPr>
      <w:r w:rsidRPr="00DA562B">
        <w:rPr>
          <w:sz w:val="28"/>
          <w:szCs w:val="28"/>
        </w:rPr>
        <w:t>За учебный год дети осваивают более ста основных движений, 78 подвижных игр.</w:t>
      </w:r>
    </w:p>
    <w:p w:rsidR="00DA562B" w:rsidRPr="00DA562B" w:rsidRDefault="00DA562B" w:rsidP="00DA562B">
      <w:pPr>
        <w:suppressLineNumbers/>
        <w:ind w:right="57" w:firstLine="567"/>
        <w:rPr>
          <w:bCs/>
          <w:color w:val="000000"/>
          <w:sz w:val="28"/>
          <w:szCs w:val="28"/>
        </w:rPr>
      </w:pPr>
      <w:r w:rsidRPr="00DA562B">
        <w:rPr>
          <w:sz w:val="28"/>
          <w:szCs w:val="28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DA562B">
        <w:rPr>
          <w:bCs/>
          <w:color w:val="000000"/>
          <w:sz w:val="28"/>
          <w:szCs w:val="28"/>
        </w:rPr>
        <w:t>качественные показатели освоения элементов техники основных движений, примерный протокол проведения диагностики, возрастно - половые показатели развития двигательных качеств у детей 4 - 5 лет.</w:t>
      </w:r>
    </w:p>
    <w:p w:rsidR="00DA562B" w:rsidRPr="00DA562B" w:rsidRDefault="00DA562B" w:rsidP="00DA562B">
      <w:pPr>
        <w:ind w:firstLine="567"/>
        <w:rPr>
          <w:bCs/>
          <w:color w:val="000000"/>
          <w:sz w:val="28"/>
          <w:szCs w:val="28"/>
        </w:rPr>
      </w:pPr>
      <w:r w:rsidRPr="00DA562B">
        <w:rPr>
          <w:bCs/>
          <w:color w:val="000000"/>
          <w:sz w:val="28"/>
          <w:szCs w:val="28"/>
        </w:rPr>
        <w:t>В содержательном разделе дан образец технологической карты, с пояснениями по ее заполнению.</w:t>
      </w:r>
    </w:p>
    <w:p w:rsidR="00DA562B" w:rsidRPr="00DA562B" w:rsidRDefault="00DA562B" w:rsidP="00DA562B">
      <w:pPr>
        <w:ind w:firstLine="567"/>
        <w:rPr>
          <w:sz w:val="28"/>
          <w:szCs w:val="28"/>
        </w:rPr>
      </w:pPr>
      <w:r w:rsidRPr="00DA562B">
        <w:rPr>
          <w:bCs/>
          <w:color w:val="000000"/>
          <w:sz w:val="28"/>
          <w:szCs w:val="28"/>
        </w:rPr>
        <w:t>Содержание психолого – педагогической работы составлено в виде рекомендаций воспитателю</w:t>
      </w:r>
      <w:r w:rsidRPr="00DA562B">
        <w:rPr>
          <w:sz w:val="28"/>
          <w:szCs w:val="28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DA562B" w:rsidRPr="00DA562B" w:rsidRDefault="00DA562B" w:rsidP="00DA562B">
      <w:pPr>
        <w:suppressLineNumbers/>
        <w:ind w:right="57" w:firstLine="567"/>
        <w:rPr>
          <w:rFonts w:eastAsia="Calibri"/>
          <w:sz w:val="28"/>
          <w:szCs w:val="28"/>
        </w:rPr>
      </w:pPr>
      <w:r w:rsidRPr="00DA562B">
        <w:rPr>
          <w:bCs/>
          <w:color w:val="000000"/>
          <w:sz w:val="28"/>
          <w:szCs w:val="28"/>
        </w:rPr>
        <w:lastRenderedPageBreak/>
        <w:t>Организационный раздел включает в себя методическое обеспечение образовательного процесса.</w:t>
      </w: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Результатом реализации рабочей программы являются  целевые ориентиры:</w:t>
      </w: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сформированность у ребенка положительной мотивации к занятиям физической культурой и спортом;</w:t>
      </w: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 развитость любознательности и познавательной активности;</w:t>
      </w: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развитость крупной и мелкой моторики, контроль за своими движениями, способность к волевым усилиям, преодоление трудностей;</w:t>
      </w:r>
    </w:p>
    <w:p w:rsidR="00DA562B" w:rsidRPr="00DA562B" w:rsidRDefault="00DA562B" w:rsidP="00DA562B">
      <w:pPr>
        <w:ind w:firstLine="567"/>
        <w:contextualSpacing/>
        <w:jc w:val="both"/>
        <w:rPr>
          <w:rFonts w:eastAsia="Calibri"/>
          <w:sz w:val="28"/>
          <w:szCs w:val="28"/>
        </w:rPr>
      </w:pPr>
      <w:r w:rsidRPr="00DA562B">
        <w:rPr>
          <w:rFonts w:eastAsia="Calibri"/>
          <w:sz w:val="28"/>
          <w:szCs w:val="28"/>
        </w:rPr>
        <w:t>- развитость умений общаться со сверстниками и взрослыми, действовать вместе, в команде с другими детьми;</w:t>
      </w:r>
    </w:p>
    <w:p w:rsidR="00DA562B" w:rsidRPr="00DA562B" w:rsidRDefault="00DA562B" w:rsidP="00DA562B">
      <w:pPr>
        <w:rPr>
          <w:sz w:val="28"/>
          <w:szCs w:val="28"/>
        </w:rPr>
      </w:pPr>
      <w:r w:rsidRPr="00DA562B">
        <w:rPr>
          <w:rFonts w:eastAsia="Calibri"/>
          <w:sz w:val="28"/>
          <w:szCs w:val="28"/>
        </w:rPr>
        <w:t>- достаточно продолжительную познавательную и  физическую работоспособность.</w:t>
      </w:r>
    </w:p>
    <w:p w:rsidR="008B78AD" w:rsidRPr="00DA562B" w:rsidRDefault="008B78AD" w:rsidP="008A5544">
      <w:pPr>
        <w:spacing w:line="240" w:lineRule="atLeast"/>
        <w:rPr>
          <w:sz w:val="28"/>
          <w:szCs w:val="28"/>
        </w:rPr>
      </w:pPr>
    </w:p>
    <w:sectPr w:rsidR="008B78AD" w:rsidRPr="00DA562B" w:rsidSect="008A5544">
      <w:footerReference w:type="default" r:id="rId7"/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16CC" w:rsidRDefault="00A816CC" w:rsidP="00527F63">
      <w:r>
        <w:separator/>
      </w:r>
    </w:p>
  </w:endnote>
  <w:endnote w:type="continuationSeparator" w:id="1">
    <w:p w:rsidR="00A816CC" w:rsidRDefault="00A816CC" w:rsidP="00527F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629456"/>
      <w:docPartObj>
        <w:docPartGallery w:val="Page Numbers (Bottom of Page)"/>
        <w:docPartUnique/>
      </w:docPartObj>
    </w:sdtPr>
    <w:sdtContent>
      <w:p w:rsidR="00A56D2A" w:rsidRDefault="004A2821">
        <w:pPr>
          <w:pStyle w:val="a3"/>
          <w:jc w:val="right"/>
        </w:pPr>
        <w:r>
          <w:fldChar w:fldCharType="begin"/>
        </w:r>
        <w:r w:rsidR="00C10545">
          <w:instrText>PAGE   \* MERGEFORMAT</w:instrText>
        </w:r>
        <w:r>
          <w:fldChar w:fldCharType="separate"/>
        </w:r>
        <w:r w:rsidR="004B300D">
          <w:rPr>
            <w:noProof/>
          </w:rPr>
          <w:t>1</w:t>
        </w:r>
        <w:r>
          <w:fldChar w:fldCharType="end"/>
        </w:r>
      </w:p>
    </w:sdtContent>
  </w:sdt>
  <w:p w:rsidR="00A56D2A" w:rsidRDefault="00A816C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16CC" w:rsidRDefault="00A816CC" w:rsidP="00527F63">
      <w:r>
        <w:separator/>
      </w:r>
    </w:p>
  </w:footnote>
  <w:footnote w:type="continuationSeparator" w:id="1">
    <w:p w:rsidR="00A816CC" w:rsidRDefault="00A816CC" w:rsidP="00527F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544"/>
    <w:rsid w:val="000C4BFD"/>
    <w:rsid w:val="0017588D"/>
    <w:rsid w:val="00184B8C"/>
    <w:rsid w:val="00220E07"/>
    <w:rsid w:val="003D2637"/>
    <w:rsid w:val="004A2821"/>
    <w:rsid w:val="004B300D"/>
    <w:rsid w:val="00527F63"/>
    <w:rsid w:val="00667D58"/>
    <w:rsid w:val="00680430"/>
    <w:rsid w:val="007E0EF0"/>
    <w:rsid w:val="00813E49"/>
    <w:rsid w:val="00895D03"/>
    <w:rsid w:val="008A5544"/>
    <w:rsid w:val="008B78AD"/>
    <w:rsid w:val="00924D21"/>
    <w:rsid w:val="00980F74"/>
    <w:rsid w:val="00A816CC"/>
    <w:rsid w:val="00B11E60"/>
    <w:rsid w:val="00B776F4"/>
    <w:rsid w:val="00C10545"/>
    <w:rsid w:val="00D677D8"/>
    <w:rsid w:val="00DA562B"/>
    <w:rsid w:val="00EB5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10545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4">
    <w:name w:val="Нижний колонтитул Знак"/>
    <w:basedOn w:val="a0"/>
    <w:link w:val="a3"/>
    <w:uiPriority w:val="99"/>
    <w:rsid w:val="00C105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">
    <w:name w:val="Абзац списка1"/>
    <w:basedOn w:val="a"/>
    <w:rsid w:val="00C1054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0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2018-08-28T10:20:00Z</cp:lastPrinted>
  <dcterms:created xsi:type="dcterms:W3CDTF">2018-10-16T17:29:00Z</dcterms:created>
  <dcterms:modified xsi:type="dcterms:W3CDTF">2018-10-18T14:36:00Z</dcterms:modified>
</cp:coreProperties>
</file>