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tabs>
          <w:tab w:leader="none" w:pos="4009" w:val="left"/>
        </w:tabs>
        <w:spacing w:before="90"/>
        <w:ind/>
        <w:jc w:val="center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z w:val="24"/>
        </w:rPr>
        <w:t xml:space="preserve">Выписка из образовательной программы дошкольного образования </w:t>
      </w:r>
    </w:p>
    <w:p w14:paraId="02000000">
      <w:pPr>
        <w:spacing w:before="43" w:line="276" w:lineRule="auto"/>
        <w:ind w:firstLine="0" w:left="1416" w:right="1370"/>
        <w:jc w:val="center"/>
        <w:rPr>
          <w:rFonts w:ascii="Times New Roman" w:hAnsi="Times New Roman"/>
          <w:b w:val="0"/>
          <w:i w:val="1"/>
          <w:sz w:val="24"/>
        </w:rPr>
      </w:pPr>
      <w:r>
        <w:rPr>
          <w:rFonts w:ascii="Times New Roman" w:hAnsi="Times New Roman"/>
          <w:b w:val="0"/>
          <w:i w:val="1"/>
          <w:spacing w:val="-2"/>
          <w:sz w:val="24"/>
        </w:rPr>
        <w:t xml:space="preserve">            муниципального</w:t>
      </w:r>
      <w:r>
        <w:rPr>
          <w:rFonts w:ascii="Times New Roman" w:hAnsi="Times New Roman"/>
          <w:b w:val="0"/>
          <w:i w:val="1"/>
          <w:spacing w:val="-14"/>
          <w:sz w:val="24"/>
        </w:rPr>
        <w:t xml:space="preserve"> </w:t>
      </w:r>
      <w:r>
        <w:rPr>
          <w:rFonts w:ascii="Times New Roman" w:hAnsi="Times New Roman"/>
          <w:b w:val="0"/>
          <w:i w:val="1"/>
          <w:spacing w:val="-1"/>
          <w:sz w:val="24"/>
        </w:rPr>
        <w:t>бюджетного</w:t>
      </w:r>
      <w:r>
        <w:rPr>
          <w:rFonts w:ascii="Times New Roman" w:hAnsi="Times New Roman"/>
          <w:b w:val="0"/>
          <w:i w:val="1"/>
          <w:spacing w:val="-9"/>
          <w:sz w:val="24"/>
        </w:rPr>
        <w:t xml:space="preserve"> </w:t>
      </w:r>
      <w:r>
        <w:rPr>
          <w:rFonts w:ascii="Times New Roman" w:hAnsi="Times New Roman"/>
          <w:b w:val="0"/>
          <w:i w:val="1"/>
          <w:spacing w:val="-1"/>
          <w:sz w:val="24"/>
        </w:rPr>
        <w:t>дошкольного</w:t>
      </w:r>
      <w:r>
        <w:rPr>
          <w:rFonts w:ascii="Times New Roman" w:hAnsi="Times New Roman"/>
          <w:b w:val="0"/>
          <w:i w:val="1"/>
          <w:spacing w:val="-13"/>
          <w:sz w:val="24"/>
        </w:rPr>
        <w:t xml:space="preserve"> </w:t>
      </w:r>
      <w:r>
        <w:rPr>
          <w:rFonts w:ascii="Times New Roman" w:hAnsi="Times New Roman"/>
          <w:b w:val="0"/>
          <w:i w:val="1"/>
          <w:spacing w:val="-1"/>
          <w:sz w:val="24"/>
        </w:rPr>
        <w:t>образовательного</w:t>
      </w:r>
      <w:r>
        <w:rPr>
          <w:rFonts w:ascii="Times New Roman" w:hAnsi="Times New Roman"/>
          <w:b w:val="0"/>
          <w:i w:val="1"/>
          <w:spacing w:val="-67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>учреждения «Детский сад  №97»</w:t>
      </w:r>
      <w:r>
        <w:rPr>
          <w:rFonts w:ascii="Times New Roman" w:hAnsi="Times New Roman"/>
          <w:b w:val="0"/>
          <w:i w:val="1"/>
          <w:spacing w:val="1"/>
          <w:sz w:val="24"/>
        </w:rPr>
        <w:t xml:space="preserve"> </w:t>
      </w:r>
      <w:r>
        <w:rPr>
          <w:rFonts w:ascii="Times New Roman" w:hAnsi="Times New Roman"/>
          <w:b w:val="0"/>
          <w:i w:val="1"/>
          <w:sz w:val="24"/>
        </w:rPr>
        <w:t xml:space="preserve">г. </w:t>
      </w:r>
      <w:r>
        <w:rPr>
          <w:rFonts w:ascii="Times New Roman" w:hAnsi="Times New Roman"/>
          <w:b w:val="0"/>
          <w:i w:val="1"/>
          <w:sz w:val="24"/>
        </w:rPr>
        <w:t>Дзержинск</w:t>
      </w:r>
    </w:p>
    <w:p w14:paraId="03000000">
      <w:pPr>
        <w:spacing w:before="43" w:line="276" w:lineRule="auto"/>
        <w:ind w:firstLine="0" w:left="1416" w:right="1370"/>
        <w:jc w:val="center"/>
        <w:rPr>
          <w:rFonts w:ascii="Times New Roman" w:hAnsi="Times New Roman"/>
          <w:i w:val="1"/>
          <w:sz w:val="24"/>
        </w:rPr>
      </w:pPr>
    </w:p>
    <w:p w14:paraId="04000000">
      <w:pPr>
        <w:pStyle w:val="Style_1"/>
        <w:tabs>
          <w:tab w:leader="none" w:pos="4009" w:val="left"/>
        </w:tabs>
        <w:spacing w:before="90"/>
        <w:ind/>
        <w:jc w:val="center"/>
        <w:rPr>
          <w:rFonts w:ascii="Times New Roman" w:hAnsi="Times New Roman"/>
          <w:i w:val="0"/>
          <w:sz w:val="28"/>
        </w:rPr>
      </w:pPr>
      <w:r>
        <w:rPr>
          <w:rFonts w:ascii="Times New Roman" w:hAnsi="Times New Roman"/>
          <w:i w:val="0"/>
          <w:sz w:val="28"/>
        </w:rPr>
        <w:t>Годовой</w:t>
      </w:r>
      <w:r>
        <w:rPr>
          <w:rFonts w:ascii="Times New Roman" w:hAnsi="Times New Roman"/>
          <w:i w:val="0"/>
          <w:spacing w:val="-5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календарный</w:t>
      </w:r>
      <w:r>
        <w:rPr>
          <w:rFonts w:ascii="Times New Roman" w:hAnsi="Times New Roman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учебны</w:t>
      </w:r>
      <w:r>
        <w:rPr>
          <w:rFonts w:ascii="Times New Roman" w:hAnsi="Times New Roman"/>
          <w:i w:val="0"/>
          <w:sz w:val="28"/>
        </w:rPr>
        <w:t>й</w:t>
      </w:r>
      <w:r>
        <w:rPr>
          <w:rFonts w:ascii="Times New Roman" w:hAnsi="Times New Roman"/>
          <w:i w:val="0"/>
          <w:spacing w:val="-2"/>
          <w:sz w:val="28"/>
        </w:rPr>
        <w:t xml:space="preserve"> </w:t>
      </w:r>
      <w:r>
        <w:rPr>
          <w:rFonts w:ascii="Times New Roman" w:hAnsi="Times New Roman"/>
          <w:i w:val="0"/>
          <w:sz w:val="28"/>
        </w:rPr>
        <w:t>график</w:t>
      </w:r>
    </w:p>
    <w:p w14:paraId="05000000">
      <w:pPr>
        <w:spacing w:before="9"/>
        <w:ind w:firstLine="0" w:left="0"/>
        <w:jc w:val="center"/>
        <w:rPr>
          <w:rFonts w:ascii="Times New Roman" w:hAnsi="Times New Roman"/>
          <w:b w:val="1"/>
          <w:sz w:val="23"/>
        </w:rPr>
      </w:pPr>
    </w:p>
    <w:p w14:paraId="06000000">
      <w:pPr>
        <w:spacing w:line="276" w:lineRule="auto"/>
        <w:ind w:firstLine="0" w:left="540" w:right="719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 w:val="1"/>
          <w:sz w:val="24"/>
        </w:rPr>
        <w:t>Годовой</w:t>
      </w:r>
      <w:r>
        <w:rPr>
          <w:rFonts w:ascii="Times New Roman" w:hAnsi="Times New Roman"/>
          <w:i w:val="1"/>
          <w:spacing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календарный</w:t>
      </w:r>
      <w:r>
        <w:rPr>
          <w:rFonts w:ascii="Times New Roman" w:hAnsi="Times New Roman"/>
          <w:i w:val="1"/>
          <w:spacing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учебный</w:t>
      </w:r>
      <w:r>
        <w:rPr>
          <w:rFonts w:ascii="Times New Roman" w:hAnsi="Times New Roman"/>
          <w:i w:val="1"/>
          <w:spacing w:val="1"/>
          <w:sz w:val="24"/>
        </w:rPr>
        <w:t xml:space="preserve"> </w:t>
      </w:r>
      <w:r>
        <w:rPr>
          <w:rFonts w:ascii="Times New Roman" w:hAnsi="Times New Roman"/>
          <w:i w:val="1"/>
          <w:sz w:val="24"/>
        </w:rPr>
        <w:t>график</w:t>
      </w:r>
      <w:r>
        <w:rPr>
          <w:rFonts w:ascii="Times New Roman" w:hAnsi="Times New Roman"/>
          <w:i w:val="1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регламентирует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общие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вопросы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организации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образовательного процесса в МБДОУ, обсуждается и принимается Педагогическим советом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утверждается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приказом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заведующего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МБДОУ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начала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учебного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года.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Все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изменения,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вносимые в календарный учебный график, утверждаются приказом заведующего МБДОУ 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доводятся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до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всех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участников образовательного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>процесса.</w:t>
      </w:r>
    </w:p>
    <w:p w14:paraId="07000000">
      <w:pPr>
        <w:spacing w:before="2" w:line="276" w:lineRule="auto"/>
        <w:ind w:firstLine="0" w:left="540" w:right="72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МБДОУ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«Детский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сад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№97» г</w:t>
      </w:r>
      <w:r>
        <w:rPr>
          <w:rFonts w:ascii="Times New Roman" w:hAnsi="Times New Roman"/>
          <w:spacing w:val="1"/>
          <w:sz w:val="24"/>
        </w:rPr>
        <w:t xml:space="preserve">. Дзержинск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установленном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законодательством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 порядке несет ответственность за реализацию в полном объеме образовательн</w:t>
      </w:r>
      <w:r>
        <w:rPr>
          <w:rFonts w:ascii="Times New Roman" w:hAnsi="Times New Roman"/>
          <w:spacing w:val="1"/>
          <w:sz w:val="24"/>
        </w:rPr>
        <w:t xml:space="preserve">ой </w:t>
      </w:r>
      <w:r>
        <w:rPr>
          <w:rFonts w:ascii="Times New Roman" w:hAnsi="Times New Roman"/>
          <w:sz w:val="24"/>
        </w:rPr>
        <w:t>программ</w:t>
      </w:r>
      <w:r>
        <w:rPr>
          <w:rFonts w:ascii="Times New Roman" w:hAnsi="Times New Roman"/>
          <w:spacing w:val="-2"/>
          <w:sz w:val="24"/>
        </w:rPr>
        <w:t xml:space="preserve">ы </w:t>
      </w:r>
      <w:r>
        <w:rPr>
          <w:rFonts w:ascii="Times New Roman" w:hAnsi="Times New Roman"/>
          <w:sz w:val="24"/>
        </w:rPr>
        <w:t>в соответствии с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календарным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учебным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графиком.</w:t>
      </w:r>
    </w:p>
    <w:p w14:paraId="08000000">
      <w:pPr>
        <w:spacing w:after="1" w:before="1"/>
        <w:ind w:firstLine="0" w:left="0"/>
        <w:rPr>
          <w:rFonts w:ascii="Times New Roman" w:hAnsi="Times New Roman"/>
          <w:sz w:val="28"/>
        </w:rPr>
      </w:pPr>
    </w:p>
    <w:tbl>
      <w:tblPr>
        <w:tblInd w:type="dxa" w:w="545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2292"/>
        <w:gridCol w:w="7134"/>
      </w:tblGrid>
      <w:tr>
        <w:trPr>
          <w:trHeight w:hRule="atLeast" w:val="1104"/>
        </w:trPr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tabs>
                <w:tab w:leader="none" w:pos="1064" w:val="left"/>
                <w:tab w:leader="none" w:pos="2070" w:val="left"/>
              </w:tabs>
              <w:ind w:firstLine="0" w:left="107" w:right="9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Режим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работы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4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учебном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году</w:t>
            </w:r>
          </w:p>
        </w:tc>
        <w:tc>
          <w:tcPr>
            <w:tcW w:type="dxa" w:w="7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ind w:firstLine="0" w:left="122" w:right="1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Пятидневная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рабочая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неделя,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часов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понедельник</w:t>
            </w:r>
            <w:r>
              <w:rPr>
                <w:rFonts w:ascii="Times New Roman" w:hAnsi="Times New Roman"/>
                <w:spacing w:val="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–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пятница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06.00 до 18.00</w:t>
            </w:r>
          </w:p>
          <w:p w14:paraId="0B000000">
            <w:pPr>
              <w:spacing w:line="270" w:lineRule="atLeast"/>
              <w:ind w:firstLine="0" w:left="780" w:right="77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Выходные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дни: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суббота,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воскресенье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праздничные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дни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соответствии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законодательством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Российской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Федерации</w:t>
            </w:r>
          </w:p>
        </w:tc>
      </w:tr>
      <w:tr>
        <w:trPr>
          <w:trHeight w:hRule="atLeast" w:val="2207"/>
        </w:trPr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C000000">
            <w:pPr>
              <w:ind w:firstLine="0" w:left="107" w:right="669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Праздничные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нерабочие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дни</w:t>
            </w:r>
          </w:p>
        </w:tc>
        <w:tc>
          <w:tcPr>
            <w:tcW w:type="dxa" w:w="7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0D000000">
            <w:pPr>
              <w:ind w:firstLine="0" w:left="108" w:right="2340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 2, 3, 4, 5, 6 и 8 января — Новогодние каникулы</w:t>
            </w:r>
            <w:r>
              <w:rPr>
                <w:rFonts w:ascii="Times New Roman" w:hAnsi="Times New Roman"/>
                <w:spacing w:val="-5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января — Рождество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Христово</w:t>
            </w:r>
          </w:p>
          <w:p w14:paraId="0E000000">
            <w:pPr>
              <w:ind w:firstLine="0" w:left="108" w:right="3085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 февраля — День защитника Отечества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8 марта — Международный женский день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 Праздник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Весны и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Труда</w:t>
            </w:r>
          </w:p>
          <w:p w14:paraId="0F000000">
            <w:pPr>
              <w:ind w:firstLine="0" w:left="108" w:right="4944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мая — День Победы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12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—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России</w:t>
            </w:r>
          </w:p>
          <w:p w14:paraId="10000000">
            <w:pPr>
              <w:spacing w:line="264" w:lineRule="exact"/>
              <w:ind w:firstLine="0" w:left="108"/>
              <w:jc w:val="left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ноября —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День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народного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единства</w:t>
            </w:r>
            <w:r>
              <w:rPr>
                <w:rFonts w:ascii="Times New Roman" w:hAnsi="Times New Roman"/>
                <w:b w:val="1"/>
                <w:sz w:val="24"/>
              </w:rPr>
              <w:t>.</w:t>
            </w:r>
          </w:p>
        </w:tc>
      </w:tr>
      <w:tr>
        <w:trPr>
          <w:trHeight w:hRule="atLeast" w:val="551"/>
        </w:trPr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1000000">
            <w:pPr>
              <w:spacing w:line="26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</w:t>
            </w:r>
          </w:p>
          <w:p w14:paraId="12000000">
            <w:pPr>
              <w:spacing w:line="264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учебного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7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3000000">
            <w:pPr>
              <w:spacing w:line="268" w:lineRule="exact"/>
              <w:ind w:firstLine="0" w:left="122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недель</w:t>
            </w:r>
          </w:p>
        </w:tc>
      </w:tr>
      <w:tr>
        <w:trPr>
          <w:trHeight w:hRule="atLeast" w:val="552"/>
        </w:trPr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tabs>
                <w:tab w:leader="none" w:pos="1256" w:val="left"/>
              </w:tabs>
              <w:spacing w:line="26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Начало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учебного</w:t>
            </w:r>
          </w:p>
          <w:p w14:paraId="15000000">
            <w:pPr>
              <w:spacing w:line="264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7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6000000">
            <w:pPr>
              <w:spacing w:line="268" w:lineRule="exact"/>
              <w:ind w:firstLine="0" w:left="120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</w:p>
        </w:tc>
      </w:tr>
      <w:tr>
        <w:trPr>
          <w:trHeight w:hRule="atLeast" w:val="551"/>
        </w:trPr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7000000">
            <w:pPr>
              <w:tabs>
                <w:tab w:leader="none" w:pos="1259" w:val="left"/>
              </w:tabs>
              <w:spacing w:line="268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Конец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учебного</w:t>
            </w:r>
          </w:p>
          <w:p w14:paraId="18000000">
            <w:pPr>
              <w:spacing w:line="264" w:lineRule="exact"/>
              <w:ind w:firstLine="0" w:left="10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года</w:t>
            </w:r>
          </w:p>
        </w:tc>
        <w:tc>
          <w:tcPr>
            <w:tcW w:type="dxa" w:w="7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spacing w:line="268" w:lineRule="exact"/>
              <w:ind w:firstLine="0" w:left="122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мая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следующего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календарного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года</w:t>
            </w:r>
          </w:p>
        </w:tc>
      </w:tr>
      <w:tr>
        <w:trPr>
          <w:trHeight w:hRule="atLeast" w:val="1105"/>
        </w:trPr>
        <w:tc>
          <w:tcPr>
            <w:tcW w:type="dxa" w:w="229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A000000">
            <w:pPr>
              <w:tabs>
                <w:tab w:leader="none" w:pos="1076" w:val="left"/>
                <w:tab w:leader="none" w:pos="1465" w:val="left"/>
              </w:tabs>
              <w:ind w:firstLine="0" w:left="107" w:right="96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Работа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в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летний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оздоровительный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</w:t>
            </w:r>
          </w:p>
        </w:tc>
        <w:tc>
          <w:tcPr>
            <w:tcW w:type="dxa" w:w="71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</w:tcPr>
          <w:p w14:paraId="1B000000">
            <w:pPr>
              <w:ind w:firstLine="0" w:left="122" w:right="113"/>
              <w:jc w:val="center"/>
              <w:rPr>
                <w:rFonts w:ascii="Times New Roman" w:hAnsi="Times New Roman"/>
                <w:sz w:val="24"/>
              </w:rPr>
            </w:pPr>
          </w:p>
          <w:p w14:paraId="1C000000">
            <w:pPr>
              <w:ind w:firstLine="0" w:left="122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Продолжительность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летнего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(оздоровительного)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периода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pacing w:val="4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июня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31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августа</w:t>
            </w:r>
          </w:p>
          <w:p w14:paraId="1D000000">
            <w:pPr>
              <w:ind w:firstLine="0" w:left="116" w:right="11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</w:t>
            </w:r>
            <w:r>
              <w:rPr>
                <w:rFonts w:ascii="Times New Roman" w:hAnsi="Times New Roman"/>
                <w:spacing w:val="-8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время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летней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оздоровительной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кампании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образовательная</w:t>
            </w:r>
          </w:p>
          <w:p w14:paraId="1E000000">
            <w:pPr>
              <w:spacing w:line="266" w:lineRule="exact"/>
              <w:ind w:firstLine="0" w:left="122" w:right="1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</w:t>
            </w:r>
            <w:r>
              <w:rPr>
                <w:rFonts w:ascii="Times New Roman" w:hAnsi="Times New Roman"/>
                <w:spacing w:val="-1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осуществляется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только</w:t>
            </w:r>
            <w:r>
              <w:rPr>
                <w:rFonts w:ascii="Times New Roman" w:hAnsi="Times New Roman"/>
                <w:spacing w:val="-1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>
              <w:rPr>
                <w:rFonts w:ascii="Times New Roman" w:hAnsi="Times New Roman"/>
                <w:spacing w:val="-1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художественно-эстетическому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физическому</w:t>
            </w:r>
            <w:r>
              <w:rPr>
                <w:rFonts w:ascii="Times New Roman" w:hAnsi="Times New Roman"/>
                <w:spacing w:val="-1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развитию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(музыкальная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деятельность;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двигательная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деятельность, в том числе утренняя гимнастика, физкультурные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занятия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на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воздухе,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подвижные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игры,</w:t>
            </w:r>
            <w:r>
              <w:rPr>
                <w:rFonts w:ascii="Times New Roman" w:hAnsi="Times New Roman"/>
                <w:spacing w:val="-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эстафеты,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продуктивная</w:t>
            </w:r>
          </w:p>
          <w:p w14:paraId="1F000000">
            <w:pPr>
              <w:spacing w:line="266" w:lineRule="exact"/>
              <w:ind w:firstLine="0" w:left="122" w:right="11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деятельность),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спортивные</w:t>
            </w:r>
            <w:r>
              <w:rPr>
                <w:rFonts w:ascii="Times New Roman" w:hAnsi="Times New Roman"/>
                <w:spacing w:val="-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праздники</w:t>
            </w:r>
            <w:r>
              <w:rPr>
                <w:rFonts w:ascii="Times New Roman" w:hAnsi="Times New Roman"/>
                <w:spacing w:val="-10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досуги,</w:t>
            </w:r>
            <w:r>
              <w:rPr>
                <w:rFonts w:ascii="Times New Roman" w:hAnsi="Times New Roman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физкультурные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развлечения</w:t>
            </w:r>
          </w:p>
        </w:tc>
      </w:tr>
    </w:tbl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2_ch" w:type="character">
    <w:name w:val="Normal"/>
    <w:link w:val="Style_2"/>
    <w:rPr>
      <w:rFonts w:ascii="XO Thames" w:hAnsi="XO Thames"/>
      <w:sz w:val="28"/>
    </w:rPr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2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2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2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11" w:type="paragraph">
    <w:name w:val="Hyperlink"/>
    <w:link w:val="Style_11_ch"/>
    <w:rPr>
      <w:color w:val="0000FF"/>
      <w:u w:val="single"/>
    </w:rPr>
  </w:style>
  <w:style w:styleId="Style_11_ch" w:type="character">
    <w:name w:val="Hyperlink"/>
    <w:link w:val="Style_11"/>
    <w:rPr>
      <w:color w:val="0000FF"/>
      <w:u w:val="single"/>
    </w:rPr>
  </w:style>
  <w:style w:styleId="Style_12" w:type="paragraph">
    <w:name w:val="Footnote"/>
    <w:link w:val="Style_12_ch"/>
    <w:pPr>
      <w:ind w:firstLine="851" w:left="0"/>
      <w:jc w:val="both"/>
    </w:pPr>
    <w:rPr>
      <w:rFonts w:ascii="XO Thames" w:hAnsi="XO Thames"/>
      <w:sz w:val="22"/>
    </w:rPr>
  </w:style>
  <w:style w:styleId="Style_12_ch" w:type="character">
    <w:name w:val="Footnote"/>
    <w:link w:val="Style_12"/>
    <w:rPr>
      <w:rFonts w:ascii="XO Thames" w:hAnsi="XO Thames"/>
      <w:sz w:val="22"/>
    </w:rPr>
  </w:style>
  <w:style w:styleId="Style_13" w:type="paragraph">
    <w:name w:val="toc 1"/>
    <w:next w:val="Style_2"/>
    <w:link w:val="Style_1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3_ch" w:type="character">
    <w:name w:val="toc 1"/>
    <w:link w:val="Style_13"/>
    <w:rPr>
      <w:rFonts w:ascii="XO Thames" w:hAnsi="XO Thames"/>
      <w:b w:val="1"/>
      <w:sz w:val="28"/>
    </w:rPr>
  </w:style>
  <w:style w:styleId="Style_14" w:type="paragraph">
    <w:name w:val="Header and Footer"/>
    <w:link w:val="Style_14_ch"/>
    <w:pPr>
      <w:spacing w:line="240" w:lineRule="auto"/>
      <w:ind/>
      <w:jc w:val="both"/>
    </w:pPr>
    <w:rPr>
      <w:rFonts w:ascii="XO Thames" w:hAnsi="XO Thames"/>
      <w:sz w:val="20"/>
    </w:rPr>
  </w:style>
  <w:style w:styleId="Style_14_ch" w:type="character">
    <w:name w:val="Header and Footer"/>
    <w:link w:val="Style_14"/>
    <w:rPr>
      <w:rFonts w:ascii="XO Thames" w:hAnsi="XO Thames"/>
      <w:sz w:val="20"/>
    </w:rPr>
  </w:style>
  <w:style w:styleId="Style_15" w:type="paragraph">
    <w:name w:val="toc 9"/>
    <w:next w:val="Style_2"/>
    <w:link w:val="Style_1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5_ch" w:type="character">
    <w:name w:val="toc 9"/>
    <w:link w:val="Style_15"/>
    <w:rPr>
      <w:rFonts w:ascii="XO Thames" w:hAnsi="XO Thames"/>
      <w:sz w:val="28"/>
    </w:rPr>
  </w:style>
  <w:style w:styleId="Style_16" w:type="paragraph">
    <w:name w:val="toc 8"/>
    <w:next w:val="Style_2"/>
    <w:link w:val="Style_1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6_ch" w:type="character">
    <w:name w:val="toc 8"/>
    <w:link w:val="Style_16"/>
    <w:rPr>
      <w:rFonts w:ascii="XO Thames" w:hAnsi="XO Thames"/>
      <w:sz w:val="28"/>
    </w:rPr>
  </w:style>
  <w:style w:styleId="Style_17" w:type="paragraph">
    <w:name w:val="toc 5"/>
    <w:next w:val="Style_2"/>
    <w:link w:val="Style_1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7_ch" w:type="character">
    <w:name w:val="toc 5"/>
    <w:link w:val="Style_17"/>
    <w:rPr>
      <w:rFonts w:ascii="XO Thames" w:hAnsi="XO Thames"/>
      <w:sz w:val="28"/>
    </w:rPr>
  </w:style>
  <w:style w:styleId="Style_18" w:type="paragraph">
    <w:name w:val="Subtitle"/>
    <w:next w:val="Style_2"/>
    <w:link w:val="Style_1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8_ch" w:type="character">
    <w:name w:val="Subtitle"/>
    <w:link w:val="Style_18"/>
    <w:rPr>
      <w:rFonts w:ascii="XO Thames" w:hAnsi="XO Thames"/>
      <w:i w:val="1"/>
      <w:sz w:val="24"/>
    </w:rPr>
  </w:style>
  <w:style w:styleId="Style_19" w:type="paragraph">
    <w:name w:val="toc 10"/>
    <w:next w:val="Style_2"/>
    <w:link w:val="Style_19_ch"/>
    <w:uiPriority w:val="39"/>
    <w:pPr>
      <w:ind w:firstLine="0" w:left="1800"/>
      <w:jc w:val="left"/>
    </w:pPr>
    <w:rPr>
      <w:rFonts w:ascii="XO Thames" w:hAnsi="XO Thames"/>
      <w:sz w:val="28"/>
    </w:rPr>
  </w:style>
  <w:style w:styleId="Style_19_ch" w:type="character">
    <w:name w:val="toc 10"/>
    <w:link w:val="Style_19"/>
    <w:rPr>
      <w:rFonts w:ascii="XO Thames" w:hAnsi="XO Thames"/>
      <w:sz w:val="28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1" w:type="paragraph">
    <w:name w:val="heading 2"/>
    <w:next w:val="Style_2"/>
    <w:link w:val="Style_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1_ch" w:type="character">
    <w:name w:val="heading 2"/>
    <w:link w:val="Style_1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svg="http://schemas.microsoft.com/office/drawing/2016/SVG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2023-09-07T04:55:43Z</dcterms:modified>
</cp:coreProperties>
</file>