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4BB" w:rsidRPr="005E351D" w:rsidRDefault="003A7213" w:rsidP="003A72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3A7213" w:rsidRPr="005E351D" w:rsidRDefault="003A7213" w:rsidP="003A72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«Детский сад № 97»</w:t>
      </w:r>
    </w:p>
    <w:p w:rsidR="003A7213" w:rsidRPr="005E351D" w:rsidRDefault="003A7213" w:rsidP="003A72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Утверждаю:</w:t>
      </w: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Заведующий МБДОУ «Детский сад №97»</w:t>
      </w: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_________________________М.В. Леонтьева</w:t>
      </w:r>
    </w:p>
    <w:p w:rsidR="003A7213" w:rsidRDefault="003A7213">
      <w:pPr>
        <w:rPr>
          <w:rFonts w:ascii="Times New Roman" w:hAnsi="Times New Roman" w:cs="Times New Roman"/>
        </w:rPr>
      </w:pPr>
    </w:p>
    <w:p w:rsidR="009270A7" w:rsidRDefault="003A7213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213">
        <w:rPr>
          <w:rFonts w:ascii="Times New Roman" w:hAnsi="Times New Roman" w:cs="Times New Roman"/>
          <w:b/>
          <w:sz w:val="32"/>
          <w:szCs w:val="32"/>
        </w:rPr>
        <w:t xml:space="preserve">Методическая разработка </w:t>
      </w:r>
    </w:p>
    <w:p w:rsidR="009270A7" w:rsidRDefault="003A7213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213">
        <w:rPr>
          <w:rFonts w:ascii="Times New Roman" w:hAnsi="Times New Roman" w:cs="Times New Roman"/>
          <w:b/>
          <w:sz w:val="32"/>
          <w:szCs w:val="32"/>
        </w:rPr>
        <w:t>тактильно-сенсорного</w:t>
      </w:r>
      <w:r w:rsidR="009270A7">
        <w:rPr>
          <w:rFonts w:ascii="Times New Roman" w:hAnsi="Times New Roman" w:cs="Times New Roman"/>
          <w:b/>
          <w:sz w:val="32"/>
          <w:szCs w:val="32"/>
        </w:rPr>
        <w:t xml:space="preserve"> п</w:t>
      </w:r>
      <w:r w:rsidRPr="003A7213">
        <w:rPr>
          <w:rFonts w:ascii="Times New Roman" w:hAnsi="Times New Roman" w:cs="Times New Roman"/>
          <w:b/>
          <w:sz w:val="32"/>
          <w:szCs w:val="32"/>
        </w:rPr>
        <w:t xml:space="preserve">особия </w:t>
      </w:r>
    </w:p>
    <w:p w:rsidR="003A7213" w:rsidRPr="003A7213" w:rsidRDefault="003A7213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213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="003E58EC">
        <w:rPr>
          <w:rFonts w:ascii="Times New Roman" w:hAnsi="Times New Roman" w:cs="Times New Roman"/>
          <w:b/>
          <w:sz w:val="32"/>
          <w:szCs w:val="32"/>
        </w:rPr>
        <w:t>Бизиборд</w:t>
      </w:r>
      <w:proofErr w:type="spellEnd"/>
      <w:r w:rsidR="003E58EC">
        <w:rPr>
          <w:rFonts w:ascii="Times New Roman" w:hAnsi="Times New Roman" w:cs="Times New Roman"/>
          <w:b/>
          <w:sz w:val="32"/>
          <w:szCs w:val="32"/>
        </w:rPr>
        <w:t xml:space="preserve"> «Умелые ручки</w:t>
      </w:r>
      <w:r w:rsidRPr="003A7213">
        <w:rPr>
          <w:rFonts w:ascii="Times New Roman" w:hAnsi="Times New Roman" w:cs="Times New Roman"/>
          <w:b/>
          <w:sz w:val="32"/>
          <w:szCs w:val="32"/>
        </w:rPr>
        <w:t>»</w:t>
      </w:r>
    </w:p>
    <w:p w:rsidR="003A7213" w:rsidRDefault="003A7213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213" w:rsidRDefault="003A7213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213" w:rsidRDefault="003A7213" w:rsidP="003A721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213" w:rsidRPr="005E351D" w:rsidRDefault="003A7213" w:rsidP="003A72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213" w:rsidRPr="005E351D" w:rsidRDefault="003A7213" w:rsidP="003A72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213" w:rsidRPr="005E351D" w:rsidRDefault="003E58EC" w:rsidP="003A7213">
      <w:pPr>
        <w:jc w:val="right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 xml:space="preserve">Воспитатель 1 </w:t>
      </w:r>
      <w:proofErr w:type="spellStart"/>
      <w:r w:rsidRPr="005E351D">
        <w:rPr>
          <w:rFonts w:ascii="Times New Roman" w:hAnsi="Times New Roman" w:cs="Times New Roman"/>
          <w:sz w:val="24"/>
          <w:szCs w:val="24"/>
        </w:rPr>
        <w:t>квал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>. к</w:t>
      </w:r>
      <w:r w:rsidR="003A7213" w:rsidRPr="005E351D">
        <w:rPr>
          <w:rFonts w:ascii="Times New Roman" w:hAnsi="Times New Roman" w:cs="Times New Roman"/>
          <w:sz w:val="24"/>
          <w:szCs w:val="24"/>
        </w:rPr>
        <w:t>атегории:</w:t>
      </w: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E351D">
        <w:rPr>
          <w:rFonts w:ascii="Times New Roman" w:hAnsi="Times New Roman" w:cs="Times New Roman"/>
          <w:sz w:val="24"/>
          <w:szCs w:val="24"/>
        </w:rPr>
        <w:t>Курносова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 xml:space="preserve"> Е.Г.</w:t>
      </w: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A7213" w:rsidRPr="005E351D" w:rsidRDefault="003A7213" w:rsidP="003A721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70A7" w:rsidRPr="005E351D" w:rsidRDefault="009270A7" w:rsidP="003A72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213" w:rsidRPr="005E351D" w:rsidRDefault="003A7213" w:rsidP="003A72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г. Дзержинск</w:t>
      </w:r>
    </w:p>
    <w:p w:rsidR="003A7213" w:rsidRPr="005E351D" w:rsidRDefault="003A7213" w:rsidP="003A72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2020</w:t>
      </w:r>
    </w:p>
    <w:p w:rsidR="00CC258C" w:rsidRPr="005E351D" w:rsidRDefault="00CC258C" w:rsidP="00CC25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lastRenderedPageBreak/>
        <w:t>Тактильно-сенсорное пособие</w:t>
      </w:r>
    </w:p>
    <w:p w:rsidR="003A7213" w:rsidRPr="005E351D" w:rsidRDefault="00CC258C" w:rsidP="00CC25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3E58EC" w:rsidRPr="005E351D">
        <w:rPr>
          <w:rFonts w:ascii="Times New Roman" w:hAnsi="Times New Roman" w:cs="Times New Roman"/>
          <w:b/>
          <w:sz w:val="24"/>
          <w:szCs w:val="24"/>
        </w:rPr>
        <w:t>Бизиборд</w:t>
      </w:r>
      <w:proofErr w:type="spellEnd"/>
      <w:r w:rsidR="003E58EC" w:rsidRPr="005E351D">
        <w:rPr>
          <w:rFonts w:ascii="Times New Roman" w:hAnsi="Times New Roman" w:cs="Times New Roman"/>
          <w:b/>
          <w:sz w:val="24"/>
          <w:szCs w:val="24"/>
        </w:rPr>
        <w:t xml:space="preserve"> «Умелые ручки</w:t>
      </w:r>
      <w:r w:rsidRPr="005E351D">
        <w:rPr>
          <w:rFonts w:ascii="Times New Roman" w:hAnsi="Times New Roman" w:cs="Times New Roman"/>
          <w:b/>
          <w:sz w:val="24"/>
          <w:szCs w:val="24"/>
        </w:rPr>
        <w:t>»</w:t>
      </w:r>
    </w:p>
    <w:p w:rsidR="003E58EC" w:rsidRPr="005E351D" w:rsidRDefault="003E58EC" w:rsidP="00CC25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Данное пособие «</w:t>
      </w:r>
      <w:proofErr w:type="spellStart"/>
      <w:r w:rsidRPr="005E351D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 xml:space="preserve"> «Умелые ручки» ориентировано на детей раннего возраста от 1,4 до 3 лет, имеющих разный уровень развития мелкой моторики. Может использоваться в самостоятельной игровой деятельности детей и как пример создания своими руками подобного </w:t>
      </w:r>
      <w:proofErr w:type="spellStart"/>
      <w:r w:rsidRPr="005E351D">
        <w:rPr>
          <w:rFonts w:ascii="Times New Roman" w:hAnsi="Times New Roman" w:cs="Times New Roman"/>
          <w:sz w:val="24"/>
          <w:szCs w:val="24"/>
        </w:rPr>
        <w:t>бизиборда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 xml:space="preserve"> в семье.</w:t>
      </w:r>
    </w:p>
    <w:p w:rsidR="003E58EC" w:rsidRPr="005E351D" w:rsidRDefault="003E58EC" w:rsidP="00CC25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Пособие представляет собой двухстороннюю панель, на которой расположены разные дидактические игры: шнуровка, застежки, пуговки и пр.</w:t>
      </w:r>
    </w:p>
    <w:p w:rsidR="003E58EC" w:rsidRPr="005E351D" w:rsidRDefault="003E58EC" w:rsidP="00CC25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 xml:space="preserve">На одной стороне панели располагаются </w:t>
      </w:r>
      <w:proofErr w:type="spellStart"/>
      <w:r w:rsidRPr="005E351D">
        <w:rPr>
          <w:rFonts w:ascii="Times New Roman" w:hAnsi="Times New Roman" w:cs="Times New Roman"/>
          <w:sz w:val="24"/>
          <w:szCs w:val="24"/>
        </w:rPr>
        <w:t>бидборд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 xml:space="preserve"> «Динозавр» с играми «Лабиринт» и «Покрути шестеренки» и колокольчиком, Часики с двигающимися стрелками, вилка с розеткой, выключатель, крутящиеся колесики</w:t>
      </w:r>
      <w:r w:rsidR="00767377" w:rsidRPr="005E351D">
        <w:rPr>
          <w:rFonts w:ascii="Times New Roman" w:hAnsi="Times New Roman" w:cs="Times New Roman"/>
          <w:sz w:val="24"/>
          <w:szCs w:val="24"/>
        </w:rPr>
        <w:t>, музыкальная кнопка с русской народной песней «</w:t>
      </w:r>
      <w:proofErr w:type="spellStart"/>
      <w:r w:rsidR="00767377" w:rsidRPr="005E351D">
        <w:rPr>
          <w:rFonts w:ascii="Times New Roman" w:hAnsi="Times New Roman" w:cs="Times New Roman"/>
          <w:sz w:val="24"/>
          <w:szCs w:val="24"/>
        </w:rPr>
        <w:t>Субботея</w:t>
      </w:r>
      <w:proofErr w:type="spellEnd"/>
      <w:r w:rsidR="00767377" w:rsidRPr="005E351D">
        <w:rPr>
          <w:rFonts w:ascii="Times New Roman" w:hAnsi="Times New Roman" w:cs="Times New Roman"/>
          <w:sz w:val="24"/>
          <w:szCs w:val="24"/>
        </w:rPr>
        <w:t>», дидактическая игра «</w:t>
      </w:r>
      <w:proofErr w:type="gramStart"/>
      <w:r w:rsidR="00767377" w:rsidRPr="005E351D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="00767377" w:rsidRPr="005E351D">
        <w:rPr>
          <w:rFonts w:ascii="Times New Roman" w:hAnsi="Times New Roman" w:cs="Times New Roman"/>
          <w:sz w:val="24"/>
          <w:szCs w:val="24"/>
        </w:rPr>
        <w:t xml:space="preserve"> где живет?», дерево с яблочками на липучке, кармашек с 3 пуговками (внутри 3 бабочки основных цветов), кармашек с 2 молниями (внутри спрятан бубенчик), счеты в </w:t>
      </w:r>
      <w:proofErr w:type="gramStart"/>
      <w:r w:rsidR="00767377" w:rsidRPr="005E351D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="00767377" w:rsidRPr="005E351D">
        <w:rPr>
          <w:rFonts w:ascii="Times New Roman" w:hAnsi="Times New Roman" w:cs="Times New Roman"/>
          <w:sz w:val="24"/>
          <w:szCs w:val="24"/>
        </w:rPr>
        <w:t xml:space="preserve"> яиц динозавра и цветочков.</w:t>
      </w:r>
    </w:p>
    <w:p w:rsidR="00767377" w:rsidRPr="005E351D" w:rsidRDefault="00767377" w:rsidP="00CC25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На другой стороне панели располагаются: дидактическая игра «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 xml:space="preserve"> где живет?» (другой вариант), «Вкладыши», музыкальный звонок, часики с крутящимися стрелками, грибочек с разноцветными пуговицами, ручка с завязанными на ней шнурками для игры «заплети косичку», «Божья коровка» - стаканчик для складывания и хранения мелких деталей от игр, различные виды дверных ручек, водопроводный кран с крутящимися ручками, 3 дверцы с разными видами щеколд (за дверцей с нарисованным дождем спряталось солнышко, за дверцей с нарисованной летней полянко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 xml:space="preserve"> бабочкой, за Теремком с лягушкой, мышкой и медведем спрятались зайчик и лисичка).</w:t>
      </w:r>
    </w:p>
    <w:p w:rsidR="007F5BE0" w:rsidRPr="005E351D" w:rsidRDefault="007F5BE0" w:rsidP="00CC25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 xml:space="preserve">Все эти игры выполнены из разных материалов, что способствует развитию тактильной чувствительности детей 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>металл, дерево, резина, разные виды ткани, мех, пластмасса)</w:t>
      </w:r>
    </w:p>
    <w:p w:rsidR="007F5BE0" w:rsidRPr="005E351D" w:rsidRDefault="007F5BE0" w:rsidP="00CC25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На панелях располагаются музыкальные игрушки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 xml:space="preserve"> бубенчик, колокольчик, музыкальные игрушки, издающие разные музыкальные звуки и мелодии, деревянные молоточек с металлической «тарелочкой».</w:t>
      </w:r>
    </w:p>
    <w:p w:rsidR="007F5BE0" w:rsidRPr="005E351D" w:rsidRDefault="007F5BE0" w:rsidP="00CC25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Тактильно-сенсорную панель можно перенести в любое место в группе и даже на улицу, легко обрабатывается от пыли.</w:t>
      </w:r>
    </w:p>
    <w:p w:rsidR="007F5BE0" w:rsidRPr="005E351D" w:rsidRDefault="007F5BE0" w:rsidP="00CC25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Цель данного дидактического пособия</w:t>
      </w:r>
      <w:proofErr w:type="gramStart"/>
      <w:r w:rsidRPr="005E351D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5E3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351D">
        <w:rPr>
          <w:rFonts w:ascii="Times New Roman" w:hAnsi="Times New Roman" w:cs="Times New Roman"/>
          <w:sz w:val="24"/>
          <w:szCs w:val="24"/>
        </w:rPr>
        <w:t>создание условий для познавательно-речевого и сенсорно-моторного развития детей раннего возраста.</w:t>
      </w:r>
    </w:p>
    <w:p w:rsidR="007F5BE0" w:rsidRPr="005E351D" w:rsidRDefault="007F5BE0" w:rsidP="00CC258C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Задачи дидактического пособия для детей:</w:t>
      </w:r>
    </w:p>
    <w:p w:rsidR="007F5BE0" w:rsidRPr="005E351D" w:rsidRDefault="007F5BE0" w:rsidP="007F5BE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Развивать и совершенствовать все виды восприятия, обогащать чувственный опыт, тактильные и кинестетические ощущения, микро- и макро-моторику;</w:t>
      </w:r>
    </w:p>
    <w:p w:rsidR="007F5BE0" w:rsidRPr="005E351D" w:rsidRDefault="007F5BE0" w:rsidP="007F5BE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Воспитывать бережное отношение к предметам, учить использовать предметы в соответствии с их назначением и свойствами.</w:t>
      </w:r>
    </w:p>
    <w:p w:rsidR="007F5BE0" w:rsidRPr="005E351D" w:rsidRDefault="007F5BE0" w:rsidP="007F5BE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Вызвать интерес детей к предметам ближайшего окружения, побуждать называть цвет, величину предметов, материал, из которого они сделаны.</w:t>
      </w:r>
    </w:p>
    <w:p w:rsidR="007F5BE0" w:rsidRPr="005E351D" w:rsidRDefault="007F5BE0" w:rsidP="007F5BE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Помогать обследовать предметы</w:t>
      </w:r>
      <w:r w:rsidR="00E23345" w:rsidRPr="005E351D">
        <w:rPr>
          <w:rFonts w:ascii="Times New Roman" w:hAnsi="Times New Roman" w:cs="Times New Roman"/>
          <w:sz w:val="24"/>
          <w:szCs w:val="24"/>
        </w:rPr>
        <w:t>, выделяя их цвет, величину, форму, побуждать включать движения рук по предмету в процессе знакомства с ним.</w:t>
      </w:r>
    </w:p>
    <w:p w:rsidR="00E23345" w:rsidRPr="005E351D" w:rsidRDefault="00E23345" w:rsidP="007F5BE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Стимулировать любознательность.</w:t>
      </w:r>
    </w:p>
    <w:p w:rsidR="00E23345" w:rsidRPr="005E351D" w:rsidRDefault="00E23345" w:rsidP="00E2334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Задачи дидактического пособия для родителей:</w:t>
      </w:r>
    </w:p>
    <w:p w:rsidR="00E23345" w:rsidRPr="005E351D" w:rsidRDefault="00E23345" w:rsidP="00E2334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Повышать уровень знаний по познавательн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 xml:space="preserve"> речевому и сенсорно-моторному развитию детей раннего возраста;</w:t>
      </w:r>
    </w:p>
    <w:p w:rsidR="00E23345" w:rsidRPr="005E351D" w:rsidRDefault="00E23345" w:rsidP="00E2334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Активизировать участие родителей в воспитательно-образовательном процессе, в организации развивающей среды группы.</w:t>
      </w:r>
    </w:p>
    <w:p w:rsidR="00E23345" w:rsidRPr="005E351D" w:rsidRDefault="00E23345" w:rsidP="00E2334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Задачи дидактического пособия для педагогов:</w:t>
      </w:r>
    </w:p>
    <w:p w:rsidR="00E23345" w:rsidRPr="005E351D" w:rsidRDefault="00E23345" w:rsidP="00E233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Повышать уровень компетентности по познавательно-речевому и сенсорно-моторному развитию детей раннего возраста;</w:t>
      </w:r>
    </w:p>
    <w:p w:rsidR="00E23345" w:rsidRPr="005E351D" w:rsidRDefault="00E23345" w:rsidP="00E233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lastRenderedPageBreak/>
        <w:t>Создавать условия для обогащения познавательного опыта детей, их любознательности.</w:t>
      </w:r>
    </w:p>
    <w:p w:rsidR="00E23345" w:rsidRPr="005E351D" w:rsidRDefault="00E23345" w:rsidP="00E23345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Области применения дидактического пособия:</w:t>
      </w:r>
    </w:p>
    <w:p w:rsidR="00E23345" w:rsidRPr="005E351D" w:rsidRDefault="00E23345" w:rsidP="00E233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-совместная деятельность педагога и ребенка;</w:t>
      </w:r>
    </w:p>
    <w:p w:rsidR="00E23345" w:rsidRPr="005E351D" w:rsidRDefault="00E23345" w:rsidP="00E233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-самостоятельная игровая деятельность ребенка;</w:t>
      </w:r>
    </w:p>
    <w:p w:rsidR="00E23345" w:rsidRPr="005E351D" w:rsidRDefault="00E23345" w:rsidP="00E2334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-сюрпризный момент в период адаптации</w:t>
      </w:r>
    </w:p>
    <w:p w:rsidR="003F09CF" w:rsidRPr="005E351D" w:rsidRDefault="003F09CF" w:rsidP="003F09C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Дидактическое пособие в интерьере группы.</w:t>
      </w:r>
    </w:p>
    <w:p w:rsidR="003F09CF" w:rsidRPr="005E351D" w:rsidRDefault="003F09CF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 xml:space="preserve">В соответствии с ФГОС 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>, материалы и оборудование должны создавать оптимальную насыщенную, целостную, многофункциональную, трансформирующуюся среду.</w:t>
      </w:r>
    </w:p>
    <w:p w:rsidR="003F09CF" w:rsidRPr="005E351D" w:rsidRDefault="003F09CF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Необходимо обогатить среду элементами, стимулирующими познавательную, эмоциональную, двигательную деятельность детей.</w:t>
      </w:r>
    </w:p>
    <w:p w:rsidR="003F09CF" w:rsidRPr="005E351D" w:rsidRDefault="003F09CF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Дидактическое пособие «</w:t>
      </w:r>
      <w:proofErr w:type="spellStart"/>
      <w:r w:rsidRPr="005E351D">
        <w:rPr>
          <w:rFonts w:ascii="Times New Roman" w:hAnsi="Times New Roman" w:cs="Times New Roman"/>
          <w:sz w:val="24"/>
          <w:szCs w:val="24"/>
        </w:rPr>
        <w:t>Бизиборд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 xml:space="preserve"> «Умелые ручки» является частью развивающей предметно-пространственной среды группы и создает условия для познавательной активности детей, побуждает их к игре, формирует воображение, становится материальной основой мыслительной деятельности.</w:t>
      </w:r>
    </w:p>
    <w:p w:rsidR="003F09CF" w:rsidRPr="005E351D" w:rsidRDefault="003F09CF" w:rsidP="003F09CF">
      <w:pPr>
        <w:pStyle w:val="a3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При создании пособия учитывались следующие принципы построения предметно-развивающей среды:</w:t>
      </w:r>
    </w:p>
    <w:p w:rsidR="003F09CF" w:rsidRPr="005E351D" w:rsidRDefault="003F09CF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-информативность – в пособии используются разнообразные материалы и темы, учитывается активность воспитанников во взаимодействии с предметным окружением;</w:t>
      </w:r>
    </w:p>
    <w:p w:rsidR="003F09CF" w:rsidRPr="005E351D" w:rsidRDefault="003F09CF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E351D">
        <w:rPr>
          <w:rFonts w:ascii="Times New Roman" w:hAnsi="Times New Roman" w:cs="Times New Roman"/>
          <w:sz w:val="24"/>
          <w:szCs w:val="24"/>
        </w:rPr>
        <w:t>трансформируемост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 xml:space="preserve"> позволяет по ситуации вынести на первый план ту или иную функцию пособия; </w:t>
      </w:r>
    </w:p>
    <w:p w:rsidR="00257E0C" w:rsidRPr="005E351D" w:rsidRDefault="00257E0C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-доступность;</w:t>
      </w:r>
    </w:p>
    <w:p w:rsidR="00257E0C" w:rsidRPr="005E351D" w:rsidRDefault="00257E0C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-безопасность;</w:t>
      </w:r>
    </w:p>
    <w:p w:rsidR="00257E0C" w:rsidRPr="005E351D" w:rsidRDefault="00257E0C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-содержательно-насыщенност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 xml:space="preserve"> пособие соответствует возрастным возможностям детей и содержанию программы.</w:t>
      </w:r>
    </w:p>
    <w:p w:rsidR="00257E0C" w:rsidRPr="005E351D" w:rsidRDefault="00257E0C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Данная сенсорно-тактильная панель хорошо зарекомендовала себя в период адаптации детей к условиям детского сад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 xml:space="preserve"> она привлекает детей сразу своей эстетикой и возможностью реализовать потребность детей в постоянном движении.</w:t>
      </w:r>
    </w:p>
    <w:p w:rsidR="00257E0C" w:rsidRPr="005E351D" w:rsidRDefault="00257E0C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 xml:space="preserve">Данное пособие предусматривает успешную компенсацию тактильно-сенсорной недостаточности у детей 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>благодаря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>:</w:t>
      </w:r>
    </w:p>
    <w:p w:rsidR="00257E0C" w:rsidRPr="005E351D" w:rsidRDefault="00257E0C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-тесной связи мелкой моторики с речью и мышлением;</w:t>
      </w:r>
    </w:p>
    <w:p w:rsidR="00257E0C" w:rsidRPr="005E351D" w:rsidRDefault="00257E0C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-самостоятельности в освоении игр и пособий;</w:t>
      </w:r>
    </w:p>
    <w:p w:rsidR="00257E0C" w:rsidRPr="005E351D" w:rsidRDefault="00257E0C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-игровой атмосфере деятельности.</w:t>
      </w:r>
    </w:p>
    <w:p w:rsidR="00257E0C" w:rsidRPr="005E351D" w:rsidRDefault="00257E0C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257E0C" w:rsidRPr="005E351D" w:rsidRDefault="00257E0C" w:rsidP="00257E0C">
      <w:pPr>
        <w:pStyle w:val="a3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Варианты игр (ранний возраст)</w:t>
      </w:r>
    </w:p>
    <w:p w:rsidR="00257E0C" w:rsidRPr="005E351D" w:rsidRDefault="00257E0C" w:rsidP="00257E0C">
      <w:pPr>
        <w:pStyle w:val="a3"/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E0C" w:rsidRPr="005E351D" w:rsidRDefault="00257E0C" w:rsidP="00257E0C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 xml:space="preserve">«Вкладыши» </w:t>
      </w:r>
      <w:r w:rsidRPr="005E351D">
        <w:rPr>
          <w:rFonts w:ascii="Times New Roman" w:hAnsi="Times New Roman" w:cs="Times New Roman"/>
          <w:sz w:val="24"/>
          <w:szCs w:val="24"/>
        </w:rPr>
        <w:t>Цель: упражнять детей соотносить плоскостные предметы разной формы с прорезями на доске, подобрав их по форме, ощупывая контур предмета и отверстие фигур.</w:t>
      </w:r>
    </w:p>
    <w:p w:rsidR="00257E0C" w:rsidRPr="005E351D" w:rsidRDefault="00257E0C" w:rsidP="00257E0C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 xml:space="preserve">«Включи-выключи, открой-закрой» </w:t>
      </w:r>
      <w:r w:rsidRPr="005E351D">
        <w:rPr>
          <w:rFonts w:ascii="Times New Roman" w:hAnsi="Times New Roman" w:cs="Times New Roman"/>
          <w:sz w:val="24"/>
          <w:szCs w:val="24"/>
        </w:rPr>
        <w:t>Цель: Продолжать развивать моторику кистей рук, умение пользоваться выключателями, щеколдами, шпингалетами, крючками.</w:t>
      </w:r>
    </w:p>
    <w:p w:rsidR="00257E0C" w:rsidRPr="005E351D" w:rsidRDefault="00257E0C" w:rsidP="00257E0C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 xml:space="preserve">«Что звучит» </w:t>
      </w:r>
      <w:r w:rsidRPr="005E351D">
        <w:rPr>
          <w:rFonts w:ascii="Times New Roman" w:hAnsi="Times New Roman" w:cs="Times New Roman"/>
          <w:sz w:val="24"/>
          <w:szCs w:val="24"/>
        </w:rPr>
        <w:t>Цель: Продолжать вычленять и узнавать звуки отдельных музыкальных инструментов. Учить детей определять действие по звуку. Воспитание устойчивости слухового внимания.</w:t>
      </w:r>
    </w:p>
    <w:p w:rsidR="00257E0C" w:rsidRPr="005E351D" w:rsidRDefault="002A297B" w:rsidP="00257E0C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«Кто где живет?»</w:t>
      </w:r>
      <w:r w:rsidR="005B1364" w:rsidRPr="005E35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364" w:rsidRPr="005E351D">
        <w:rPr>
          <w:rFonts w:ascii="Times New Roman" w:hAnsi="Times New Roman" w:cs="Times New Roman"/>
          <w:sz w:val="24"/>
          <w:szCs w:val="24"/>
        </w:rPr>
        <w:t>Цель: Активизировать в речи слова, обозначающие названия животных и птиц, их жилищ. Закрепление употребления в речи детей грамматической формы предложного падежа с предлогом «в».</w:t>
      </w:r>
    </w:p>
    <w:p w:rsidR="005B1364" w:rsidRPr="005E351D" w:rsidRDefault="005B1364" w:rsidP="00257E0C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 xml:space="preserve">«Один-много» </w:t>
      </w:r>
      <w:r w:rsidRPr="005E351D">
        <w:rPr>
          <w:rFonts w:ascii="Times New Roman" w:hAnsi="Times New Roman" w:cs="Times New Roman"/>
          <w:sz w:val="24"/>
          <w:szCs w:val="24"/>
        </w:rPr>
        <w:t>(один грибоче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 xml:space="preserve"> много пуговок, одно дерево- много яблочек). Цель: Развивать первые математические способности, развивать внимание, мышление, умение различать цвет предметов.</w:t>
      </w:r>
    </w:p>
    <w:p w:rsidR="005B1364" w:rsidRPr="005E351D" w:rsidRDefault="005B1364" w:rsidP="00257E0C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 xml:space="preserve">«Застежки» </w:t>
      </w:r>
      <w:r w:rsidRPr="005E351D">
        <w:rPr>
          <w:rFonts w:ascii="Times New Roman" w:hAnsi="Times New Roman" w:cs="Times New Roman"/>
          <w:sz w:val="24"/>
          <w:szCs w:val="24"/>
        </w:rPr>
        <w:t>Цель: развивать мелкую моторику, координацию движений рук.</w:t>
      </w:r>
    </w:p>
    <w:p w:rsidR="005B1364" w:rsidRPr="005E351D" w:rsidRDefault="005B1364" w:rsidP="005B1364">
      <w:pPr>
        <w:pStyle w:val="a3"/>
        <w:spacing w:after="0" w:line="24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5B1364" w:rsidRPr="005E351D" w:rsidRDefault="005B1364" w:rsidP="005B1364">
      <w:pPr>
        <w:pStyle w:val="a3"/>
        <w:spacing w:after="0" w:line="240" w:lineRule="auto"/>
        <w:ind w:left="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Младший дошкольный возраст</w:t>
      </w:r>
    </w:p>
    <w:p w:rsidR="00257E0C" w:rsidRPr="005E351D" w:rsidRDefault="00257E0C" w:rsidP="00257E0C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E23345" w:rsidRPr="005E351D" w:rsidRDefault="005B1364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 xml:space="preserve">«Заплети косичку»  </w:t>
      </w:r>
      <w:r w:rsidRPr="005E351D">
        <w:rPr>
          <w:rFonts w:ascii="Times New Roman" w:hAnsi="Times New Roman" w:cs="Times New Roman"/>
          <w:sz w:val="24"/>
          <w:szCs w:val="24"/>
        </w:rPr>
        <w:t>Цель развивать умение плести косички в три пряди, укрепление и развитие мелкой моторики пальцев рук, воспитание усидчивости</w:t>
      </w:r>
      <w:r w:rsidR="00E036F4" w:rsidRPr="005E351D">
        <w:rPr>
          <w:rFonts w:ascii="Times New Roman" w:hAnsi="Times New Roman" w:cs="Times New Roman"/>
          <w:sz w:val="24"/>
          <w:szCs w:val="24"/>
        </w:rPr>
        <w:t xml:space="preserve"> и терпеливости в работе.</w:t>
      </w:r>
    </w:p>
    <w:p w:rsidR="00D2080B" w:rsidRPr="005E351D" w:rsidRDefault="00D2080B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657C3A" w:rsidRPr="005E351D" w:rsidRDefault="00657C3A" w:rsidP="003F09CF">
      <w:pPr>
        <w:pStyle w:val="a3"/>
        <w:spacing w:after="0" w:line="240" w:lineRule="auto"/>
        <w:ind w:left="0" w:firstLine="720"/>
        <w:rPr>
          <w:rFonts w:ascii="Times New Roman" w:hAnsi="Times New Roman" w:cs="Times New Roman"/>
          <w:b/>
          <w:sz w:val="24"/>
          <w:szCs w:val="24"/>
        </w:rPr>
      </w:pPr>
      <w:r w:rsidRPr="005E351D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657C3A" w:rsidRPr="005E351D" w:rsidRDefault="00657C3A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 xml:space="preserve">1.Основная образовательная программа дошкольного образовании «От рождения до школы»/Под ред. Н.Е. </w:t>
      </w:r>
      <w:proofErr w:type="spellStart"/>
      <w:r w:rsidRPr="005E351D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Васильевой. 4-е </w:t>
      </w:r>
      <w:proofErr w:type="spellStart"/>
      <w:proofErr w:type="gramStart"/>
      <w:r w:rsidRPr="005E351D">
        <w:rPr>
          <w:rFonts w:ascii="Times New Roman" w:hAnsi="Times New Roman" w:cs="Times New Roman"/>
          <w:sz w:val="24"/>
          <w:szCs w:val="24"/>
        </w:rPr>
        <w:t>изд</w:t>
      </w:r>
      <w:proofErr w:type="spellEnd"/>
      <w:proofErr w:type="gramEnd"/>
      <w:r w:rsidRPr="005E35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351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>. –М.:МОЗАИКА-СИНТЕЗ, 2017</w:t>
      </w:r>
    </w:p>
    <w:p w:rsidR="00085FCD" w:rsidRPr="005E351D" w:rsidRDefault="00657C3A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2.</w:t>
      </w:r>
      <w:r w:rsidR="00085FCD" w:rsidRPr="005E351D">
        <w:rPr>
          <w:rFonts w:ascii="Times New Roman" w:hAnsi="Times New Roman" w:cs="Times New Roman"/>
          <w:sz w:val="24"/>
          <w:szCs w:val="24"/>
        </w:rPr>
        <w:t xml:space="preserve"> </w:t>
      </w:r>
      <w:r w:rsidRPr="005E351D">
        <w:rPr>
          <w:rFonts w:ascii="Times New Roman" w:hAnsi="Times New Roman" w:cs="Times New Roman"/>
          <w:sz w:val="24"/>
          <w:szCs w:val="24"/>
        </w:rPr>
        <w:t xml:space="preserve">Д.Н. </w:t>
      </w:r>
      <w:proofErr w:type="spellStart"/>
      <w:r w:rsidRPr="005E351D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 xml:space="preserve"> «Игровые занятия с детьми </w:t>
      </w:r>
      <w:r w:rsidR="00085FCD" w:rsidRPr="005E351D">
        <w:rPr>
          <w:rFonts w:ascii="Times New Roman" w:hAnsi="Times New Roman" w:cs="Times New Roman"/>
          <w:sz w:val="24"/>
          <w:szCs w:val="24"/>
        </w:rPr>
        <w:t>2-3</w:t>
      </w:r>
      <w:r w:rsidRPr="005E351D">
        <w:rPr>
          <w:rFonts w:ascii="Times New Roman" w:hAnsi="Times New Roman" w:cs="Times New Roman"/>
          <w:sz w:val="24"/>
          <w:szCs w:val="24"/>
        </w:rPr>
        <w:t xml:space="preserve"> лет», - ТЦ Сфера, 2018</w:t>
      </w:r>
    </w:p>
    <w:p w:rsidR="00085FCD" w:rsidRPr="005E351D" w:rsidRDefault="00085FCD" w:rsidP="00085FC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3.Н.Ф. Губанова «Развитие игровой деятельности (2-3 года). Вторая группа раннего возраста»- Мозаика-Синтез, 2016</w:t>
      </w:r>
    </w:p>
    <w:p w:rsidR="00085FCD" w:rsidRPr="005E351D" w:rsidRDefault="00085FCD" w:rsidP="00085FC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4.Н.А.Карпухина «Реализация содержания образовательной деятельности. Ранний возраст. (1,5года)» ФГОС-Воронеж: «М-Книга», 2017</w:t>
      </w:r>
    </w:p>
    <w:p w:rsidR="00085FCD" w:rsidRPr="005E351D" w:rsidRDefault="00085FCD" w:rsidP="00085FC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 xml:space="preserve">5. Д.Н. </w:t>
      </w:r>
      <w:proofErr w:type="spellStart"/>
      <w:r w:rsidRPr="005E351D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Pr="005E351D">
        <w:rPr>
          <w:rFonts w:ascii="Times New Roman" w:hAnsi="Times New Roman" w:cs="Times New Roman"/>
          <w:sz w:val="24"/>
          <w:szCs w:val="24"/>
        </w:rPr>
        <w:t>. «Игровые занятия с детьми 2-3 лет.»</w:t>
      </w:r>
      <w:proofErr w:type="gramStart"/>
      <w:r w:rsidRPr="005E351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E351D">
        <w:rPr>
          <w:rFonts w:ascii="Times New Roman" w:hAnsi="Times New Roman" w:cs="Times New Roman"/>
          <w:sz w:val="24"/>
          <w:szCs w:val="24"/>
        </w:rPr>
        <w:t xml:space="preserve"> ТЦ Сфера, 2018</w:t>
      </w:r>
    </w:p>
    <w:p w:rsidR="00657C3A" w:rsidRPr="005E351D" w:rsidRDefault="00085FCD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6</w:t>
      </w:r>
      <w:r w:rsidR="00657C3A" w:rsidRPr="005E351D">
        <w:rPr>
          <w:rFonts w:ascii="Times New Roman" w:hAnsi="Times New Roman" w:cs="Times New Roman"/>
          <w:sz w:val="24"/>
          <w:szCs w:val="24"/>
        </w:rPr>
        <w:t xml:space="preserve">.А.В. </w:t>
      </w:r>
      <w:proofErr w:type="spellStart"/>
      <w:r w:rsidR="00657C3A" w:rsidRPr="005E351D">
        <w:rPr>
          <w:rFonts w:ascii="Times New Roman" w:hAnsi="Times New Roman" w:cs="Times New Roman"/>
          <w:sz w:val="24"/>
          <w:szCs w:val="24"/>
        </w:rPr>
        <w:t>Найбауэр</w:t>
      </w:r>
      <w:proofErr w:type="spellEnd"/>
      <w:r w:rsidR="00657C3A" w:rsidRPr="005E351D">
        <w:rPr>
          <w:rFonts w:ascii="Times New Roman" w:hAnsi="Times New Roman" w:cs="Times New Roman"/>
          <w:sz w:val="24"/>
          <w:szCs w:val="24"/>
        </w:rPr>
        <w:t>, О.В. Куракина «Мама рядом. И</w:t>
      </w:r>
      <w:r w:rsidRPr="005E351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657C3A" w:rsidRPr="005E351D">
        <w:rPr>
          <w:rFonts w:ascii="Times New Roman" w:hAnsi="Times New Roman" w:cs="Times New Roman"/>
          <w:sz w:val="24"/>
          <w:szCs w:val="24"/>
        </w:rPr>
        <w:t>гровые</w:t>
      </w:r>
      <w:proofErr w:type="spellEnd"/>
      <w:r w:rsidR="00657C3A" w:rsidRPr="005E351D">
        <w:rPr>
          <w:rFonts w:ascii="Times New Roman" w:hAnsi="Times New Roman" w:cs="Times New Roman"/>
          <w:sz w:val="24"/>
          <w:szCs w:val="24"/>
        </w:rPr>
        <w:t xml:space="preserve"> сеансы с детьми раннего возраста в центре игровой поддержки развития ребенка .1-3 лет»</w:t>
      </w:r>
      <w:r w:rsidR="00EB1BBF" w:rsidRPr="005E351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657C3A" w:rsidRPr="005E351D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="00657C3A" w:rsidRPr="005E351D">
        <w:rPr>
          <w:rFonts w:ascii="Times New Roman" w:hAnsi="Times New Roman" w:cs="Times New Roman"/>
          <w:sz w:val="24"/>
          <w:szCs w:val="24"/>
        </w:rPr>
        <w:t>осква: Мозаика-Синтез,2017</w:t>
      </w:r>
    </w:p>
    <w:p w:rsidR="00657C3A" w:rsidRPr="005E351D" w:rsidRDefault="00085FCD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E351D">
        <w:rPr>
          <w:rFonts w:ascii="Times New Roman" w:hAnsi="Times New Roman" w:cs="Times New Roman"/>
          <w:sz w:val="24"/>
          <w:szCs w:val="24"/>
        </w:rPr>
        <w:t>7</w:t>
      </w:r>
      <w:r w:rsidR="00657C3A" w:rsidRPr="005E351D">
        <w:rPr>
          <w:rFonts w:ascii="Times New Roman" w:hAnsi="Times New Roman" w:cs="Times New Roman"/>
          <w:sz w:val="24"/>
          <w:szCs w:val="24"/>
        </w:rPr>
        <w:t>.Хрестоматия для чтения в детском саду и дома:1-3 года. Москва: Мозаика-Синтез,2016</w:t>
      </w:r>
    </w:p>
    <w:p w:rsidR="00085FCD" w:rsidRPr="005E351D" w:rsidRDefault="00085FCD" w:rsidP="00657C3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94643" w:rsidRPr="005E351D" w:rsidRDefault="008304B4" w:rsidP="008304B4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19709">
            <wp:extent cx="2810510" cy="2908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E31D3" wp14:editId="0DFA4246">
            <wp:extent cx="2859405" cy="2188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CD2A01" wp14:editId="5DD15981">
            <wp:extent cx="3004940" cy="21936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17" cy="21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4B4" w:rsidRDefault="008304B4" w:rsidP="008304B4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A3CD3F">
            <wp:extent cx="2804160" cy="29203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4B4" w:rsidRDefault="008304B4" w:rsidP="008304B4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94643" w:rsidRPr="005E351D" w:rsidRDefault="008304B4" w:rsidP="008304B4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F984A4" wp14:editId="3E626FE1">
            <wp:extent cx="2804160" cy="3596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94643" w:rsidRPr="005E351D" w:rsidSect="00586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3BF0"/>
    <w:multiLevelType w:val="hybridMultilevel"/>
    <w:tmpl w:val="5E08E2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AB46D5A"/>
    <w:multiLevelType w:val="hybridMultilevel"/>
    <w:tmpl w:val="B652D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80EAB"/>
    <w:multiLevelType w:val="hybridMultilevel"/>
    <w:tmpl w:val="AC7C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87577"/>
    <w:multiLevelType w:val="hybridMultilevel"/>
    <w:tmpl w:val="5A12F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D3205E"/>
    <w:multiLevelType w:val="hybridMultilevel"/>
    <w:tmpl w:val="F50A3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4D7E1E"/>
    <w:multiLevelType w:val="hybridMultilevel"/>
    <w:tmpl w:val="51849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224FBD"/>
    <w:multiLevelType w:val="hybridMultilevel"/>
    <w:tmpl w:val="789EC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7213"/>
    <w:rsid w:val="00054361"/>
    <w:rsid w:val="00085FCD"/>
    <w:rsid w:val="001E1288"/>
    <w:rsid w:val="00227D2C"/>
    <w:rsid w:val="00257E0C"/>
    <w:rsid w:val="002A297B"/>
    <w:rsid w:val="003A7213"/>
    <w:rsid w:val="003C6F25"/>
    <w:rsid w:val="003E58EC"/>
    <w:rsid w:val="003F09CF"/>
    <w:rsid w:val="00425CFD"/>
    <w:rsid w:val="00494643"/>
    <w:rsid w:val="004A31F5"/>
    <w:rsid w:val="005035BD"/>
    <w:rsid w:val="005864BB"/>
    <w:rsid w:val="00586996"/>
    <w:rsid w:val="005B1364"/>
    <w:rsid w:val="005E351D"/>
    <w:rsid w:val="00657C3A"/>
    <w:rsid w:val="006A3757"/>
    <w:rsid w:val="00767377"/>
    <w:rsid w:val="00796FB4"/>
    <w:rsid w:val="007F5BE0"/>
    <w:rsid w:val="008304B4"/>
    <w:rsid w:val="008D062A"/>
    <w:rsid w:val="009270A7"/>
    <w:rsid w:val="00B11BE4"/>
    <w:rsid w:val="00CB5299"/>
    <w:rsid w:val="00CC258C"/>
    <w:rsid w:val="00D2080B"/>
    <w:rsid w:val="00D26CCC"/>
    <w:rsid w:val="00D302AD"/>
    <w:rsid w:val="00D3741E"/>
    <w:rsid w:val="00D763A2"/>
    <w:rsid w:val="00DC4245"/>
    <w:rsid w:val="00E036F4"/>
    <w:rsid w:val="00E23345"/>
    <w:rsid w:val="00E25626"/>
    <w:rsid w:val="00EB1BBF"/>
    <w:rsid w:val="00EF20FB"/>
    <w:rsid w:val="00F10562"/>
    <w:rsid w:val="00F7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C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0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BBE5F-6415-4C94-9548-B79F23FD0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Lena</cp:lastModifiedBy>
  <cp:revision>14</cp:revision>
  <dcterms:created xsi:type="dcterms:W3CDTF">2021-05-20T18:48:00Z</dcterms:created>
  <dcterms:modified xsi:type="dcterms:W3CDTF">2021-11-20T21:31:00Z</dcterms:modified>
</cp:coreProperties>
</file>